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92" w:rsidRDefault="008132B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-1032510</wp:posOffset>
            </wp:positionH>
            <wp:positionV relativeFrom="margin">
              <wp:posOffset>-567690</wp:posOffset>
            </wp:positionV>
            <wp:extent cx="7512685" cy="10334625"/>
            <wp:effectExtent l="0" t="0" r="0" b="9525"/>
            <wp:wrapSquare wrapText="bothSides"/>
            <wp:docPr id="2" name="Рисунок 2" descr="C:\Users\kirtaeva_ol.IOSI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taeva_ol.IOSI\Picture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42F33" w:rsidRDefault="00F42F33"/>
    <w:p w:rsidR="00F42F33" w:rsidRPr="00F42F33" w:rsidRDefault="00F42F33" w:rsidP="00F42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33">
        <w:rPr>
          <w:rFonts w:ascii="Times New Roman" w:hAnsi="Times New Roman" w:cs="Times New Roman"/>
          <w:sz w:val="28"/>
          <w:szCs w:val="28"/>
        </w:rPr>
        <w:lastRenderedPageBreak/>
        <w:t xml:space="preserve">      3.3. Каждый </w:t>
      </w:r>
      <w:proofErr w:type="gramStart"/>
      <w:r w:rsidRPr="00F42F33">
        <w:rPr>
          <w:rFonts w:ascii="Times New Roman" w:hAnsi="Times New Roman" w:cs="Times New Roman"/>
          <w:sz w:val="28"/>
          <w:szCs w:val="28"/>
        </w:rPr>
        <w:t>участник(</w:t>
      </w:r>
      <w:proofErr w:type="gramEnd"/>
      <w:r w:rsidRPr="00F42F33">
        <w:rPr>
          <w:rFonts w:ascii="Times New Roman" w:hAnsi="Times New Roman" w:cs="Times New Roman"/>
          <w:sz w:val="28"/>
          <w:szCs w:val="28"/>
        </w:rPr>
        <w:t>коллектив участников) конкурса представляют:</w:t>
      </w:r>
    </w:p>
    <w:p w:rsidR="00F42F33" w:rsidRPr="00F42F33" w:rsidRDefault="00F42F33" w:rsidP="00F42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F33">
        <w:rPr>
          <w:rFonts w:ascii="Times New Roman" w:hAnsi="Times New Roman" w:cs="Times New Roman"/>
          <w:sz w:val="28"/>
          <w:szCs w:val="28"/>
        </w:rPr>
        <w:t xml:space="preserve">            -заявку участника (приложение 1)</w:t>
      </w:r>
    </w:p>
    <w:p w:rsidR="00F42F33" w:rsidRPr="00F42F33" w:rsidRDefault="00F42F33" w:rsidP="00F4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33">
        <w:rPr>
          <w:rFonts w:ascii="Times New Roman" w:hAnsi="Times New Roman" w:cs="Times New Roman"/>
          <w:sz w:val="28"/>
          <w:szCs w:val="28"/>
        </w:rPr>
        <w:t xml:space="preserve">   -конкурсную работу, оформленную в соответствии с требованиями.</w:t>
      </w:r>
    </w:p>
    <w:p w:rsidR="00F42F33" w:rsidRPr="00F42F33" w:rsidRDefault="00F42F33" w:rsidP="00F4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33" w:rsidRPr="00F42F33" w:rsidRDefault="00F42F33" w:rsidP="00F4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33">
        <w:rPr>
          <w:rFonts w:ascii="Times New Roman" w:hAnsi="Times New Roman" w:cs="Times New Roman"/>
          <w:b/>
          <w:sz w:val="28"/>
          <w:szCs w:val="28"/>
        </w:rPr>
        <w:t>4. Требования к оформлению</w:t>
      </w:r>
    </w:p>
    <w:p w:rsidR="00F42F33" w:rsidRPr="00F42F33" w:rsidRDefault="00F42F33" w:rsidP="00F42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F33">
        <w:rPr>
          <w:rFonts w:ascii="Times New Roman" w:hAnsi="Times New Roman" w:cs="Times New Roman"/>
          <w:sz w:val="28"/>
          <w:szCs w:val="28"/>
        </w:rPr>
        <w:t xml:space="preserve">4.1. Конкурсные работы выполняются в программе </w:t>
      </w:r>
      <w:proofErr w:type="spellStart"/>
      <w:r w:rsidRPr="00F42F3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42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3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42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F33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F42F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42F3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42F33">
        <w:rPr>
          <w:rFonts w:ascii="Times New Roman" w:hAnsi="Times New Roman" w:cs="Times New Roman"/>
          <w:sz w:val="28"/>
          <w:szCs w:val="28"/>
        </w:rPr>
        <w:t xml:space="preserve">. Формат А4 (сложенный). </w:t>
      </w:r>
    </w:p>
    <w:p w:rsidR="00F42F33" w:rsidRPr="00F42F33" w:rsidRDefault="00F42F33" w:rsidP="00F42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F33">
        <w:rPr>
          <w:rFonts w:ascii="Times New Roman" w:hAnsi="Times New Roman" w:cs="Times New Roman"/>
          <w:sz w:val="28"/>
          <w:szCs w:val="28"/>
        </w:rPr>
        <w:t xml:space="preserve">4.2. Поскольку буклет является достаточно компактным по своему объему, то и представленная в нем информация должна быть представлена в компактном виде, </w:t>
      </w:r>
      <w:proofErr w:type="spellStart"/>
      <w:r w:rsidRPr="00F42F33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F42F33">
        <w:rPr>
          <w:rFonts w:ascii="Times New Roman" w:hAnsi="Times New Roman" w:cs="Times New Roman"/>
          <w:sz w:val="28"/>
          <w:szCs w:val="28"/>
        </w:rPr>
        <w:t>.</w:t>
      </w:r>
    </w:p>
    <w:p w:rsidR="00F42F33" w:rsidRPr="00F42F33" w:rsidRDefault="00F42F33" w:rsidP="00F4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F33">
        <w:rPr>
          <w:rFonts w:ascii="Times New Roman" w:hAnsi="Times New Roman" w:cs="Times New Roman"/>
          <w:sz w:val="28"/>
          <w:szCs w:val="28"/>
        </w:rPr>
        <w:t>4.3. Буклет может содержать рисунки, фотографии, при его подготовке необходимо придерживаться единого стиля оформления.</w:t>
      </w:r>
    </w:p>
    <w:p w:rsidR="00F42F33" w:rsidRPr="00F42F33" w:rsidRDefault="00F42F33" w:rsidP="00F42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F33">
        <w:rPr>
          <w:rFonts w:ascii="Times New Roman" w:hAnsi="Times New Roman" w:cs="Times New Roman"/>
          <w:sz w:val="28"/>
          <w:szCs w:val="28"/>
        </w:rPr>
        <w:t>4.4. Рекомендации к оформлению буклетов указаны в Приложении 2.</w:t>
      </w:r>
    </w:p>
    <w:p w:rsidR="00F42F33" w:rsidRPr="00F42F33" w:rsidRDefault="00F42F33" w:rsidP="00F42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F33">
        <w:rPr>
          <w:rFonts w:ascii="Times New Roman" w:hAnsi="Times New Roman" w:cs="Times New Roman"/>
          <w:sz w:val="28"/>
          <w:szCs w:val="28"/>
        </w:rPr>
        <w:t>4.5.Работы, представленные на Конкурс, должны носить созидательный, позитивный, жизнеутверждающий характер. Основой работ является выражение своего взгляда на понимание здоровья.</w:t>
      </w:r>
    </w:p>
    <w:p w:rsidR="00F42F33" w:rsidRPr="00F42F33" w:rsidRDefault="00F42F33" w:rsidP="00F42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F33">
        <w:rPr>
          <w:rFonts w:ascii="Times New Roman" w:hAnsi="Times New Roman" w:cs="Times New Roman"/>
          <w:sz w:val="28"/>
          <w:szCs w:val="28"/>
        </w:rPr>
        <w:t>4.6.К каждой работе, должна быть приложена следующая информация: фамилия, имя, отчество автора (Авторов), студенческая группа; контактные данные: номер телефона, эл. почта.</w:t>
      </w:r>
    </w:p>
    <w:p w:rsidR="00F42F33" w:rsidRPr="00F42F33" w:rsidRDefault="00F42F33" w:rsidP="00F42F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F33" w:rsidRPr="00F42F33" w:rsidRDefault="00F42F33" w:rsidP="00F4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33">
        <w:rPr>
          <w:rFonts w:ascii="Times New Roman" w:hAnsi="Times New Roman" w:cs="Times New Roman"/>
          <w:b/>
          <w:sz w:val="28"/>
          <w:szCs w:val="28"/>
        </w:rPr>
        <w:t>5. Критерии оценки конкурсных работ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87"/>
        <w:gridCol w:w="5398"/>
        <w:gridCol w:w="2765"/>
      </w:tblGrid>
      <w:tr w:rsidR="00F42F33" w:rsidRPr="00F42F33" w:rsidTr="00AA6AEA">
        <w:tc>
          <w:tcPr>
            <w:tcW w:w="992" w:type="dxa"/>
          </w:tcPr>
          <w:p w:rsidR="00F42F33" w:rsidRPr="00F42F33" w:rsidRDefault="00F42F33" w:rsidP="00F4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34" w:type="dxa"/>
          </w:tcPr>
          <w:p w:rsidR="00F42F33" w:rsidRPr="00F42F33" w:rsidRDefault="00F42F33" w:rsidP="00F4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Критерии оценки буклетов</w:t>
            </w:r>
          </w:p>
        </w:tc>
        <w:tc>
          <w:tcPr>
            <w:tcW w:w="2781" w:type="dxa"/>
          </w:tcPr>
          <w:p w:rsidR="00F42F33" w:rsidRPr="00F42F33" w:rsidRDefault="00F42F33" w:rsidP="00F4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42F33" w:rsidRPr="00F42F33" w:rsidTr="00AA6AEA">
        <w:tc>
          <w:tcPr>
            <w:tcW w:w="992" w:type="dxa"/>
          </w:tcPr>
          <w:p w:rsidR="00F42F33" w:rsidRPr="00F42F33" w:rsidRDefault="00F42F33" w:rsidP="00F42F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F42F33" w:rsidRPr="00F42F33" w:rsidRDefault="00F42F33" w:rsidP="00F4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Выразительность и оригинальность стиля оформления</w:t>
            </w:r>
          </w:p>
        </w:tc>
        <w:tc>
          <w:tcPr>
            <w:tcW w:w="2781" w:type="dxa"/>
          </w:tcPr>
          <w:p w:rsidR="00F42F33" w:rsidRPr="00F42F33" w:rsidRDefault="00F42F33" w:rsidP="00F42F3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1-5 баллов</w:t>
            </w:r>
          </w:p>
          <w:p w:rsidR="00F42F33" w:rsidRPr="00F42F33" w:rsidRDefault="00F42F33" w:rsidP="00F4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33" w:rsidRPr="00F42F33" w:rsidTr="00AA6AEA">
        <w:tc>
          <w:tcPr>
            <w:tcW w:w="992" w:type="dxa"/>
          </w:tcPr>
          <w:p w:rsidR="00F42F33" w:rsidRPr="00F42F33" w:rsidRDefault="00F42F33" w:rsidP="00F42F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F42F33" w:rsidRPr="00F42F33" w:rsidRDefault="00F42F33" w:rsidP="00F4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Доходчивость, доступность текстового содержания</w:t>
            </w:r>
          </w:p>
        </w:tc>
        <w:tc>
          <w:tcPr>
            <w:tcW w:w="2781" w:type="dxa"/>
          </w:tcPr>
          <w:p w:rsidR="00F42F33" w:rsidRPr="00F42F33" w:rsidRDefault="00F42F33" w:rsidP="00F42F3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1-5 баллов</w:t>
            </w:r>
          </w:p>
        </w:tc>
      </w:tr>
      <w:tr w:rsidR="00F42F33" w:rsidRPr="00F42F33" w:rsidTr="00AA6AEA">
        <w:tc>
          <w:tcPr>
            <w:tcW w:w="992" w:type="dxa"/>
          </w:tcPr>
          <w:p w:rsidR="00F42F33" w:rsidRPr="00F42F33" w:rsidRDefault="00F42F33" w:rsidP="00F42F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F42F33" w:rsidRPr="00F42F33" w:rsidRDefault="00F42F33" w:rsidP="00F4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Грамотность, отсутствие орфографических и пунктуационных ошибок</w:t>
            </w:r>
          </w:p>
        </w:tc>
        <w:tc>
          <w:tcPr>
            <w:tcW w:w="2781" w:type="dxa"/>
          </w:tcPr>
          <w:p w:rsidR="00F42F33" w:rsidRPr="00F42F33" w:rsidRDefault="00F42F33" w:rsidP="00F42F3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1-3 балла</w:t>
            </w:r>
          </w:p>
        </w:tc>
      </w:tr>
      <w:tr w:rsidR="00F42F33" w:rsidRPr="00F42F33" w:rsidTr="00AA6AEA">
        <w:tc>
          <w:tcPr>
            <w:tcW w:w="992" w:type="dxa"/>
          </w:tcPr>
          <w:p w:rsidR="00F42F33" w:rsidRPr="00F42F33" w:rsidRDefault="00F42F33" w:rsidP="00F42F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F42F33" w:rsidRPr="00F42F33" w:rsidRDefault="00F42F33" w:rsidP="00F4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Продуманность деталей</w:t>
            </w:r>
          </w:p>
        </w:tc>
        <w:tc>
          <w:tcPr>
            <w:tcW w:w="2781" w:type="dxa"/>
          </w:tcPr>
          <w:p w:rsidR="00F42F33" w:rsidRPr="00F42F33" w:rsidRDefault="00F42F33" w:rsidP="00F42F3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1-3 баллов</w:t>
            </w:r>
          </w:p>
        </w:tc>
      </w:tr>
      <w:tr w:rsidR="00F42F33" w:rsidRPr="00F42F33" w:rsidTr="00AA6AEA">
        <w:tc>
          <w:tcPr>
            <w:tcW w:w="992" w:type="dxa"/>
          </w:tcPr>
          <w:p w:rsidR="00F42F33" w:rsidRPr="00F42F33" w:rsidRDefault="00F42F33" w:rsidP="00F42F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F42F33" w:rsidRPr="00F42F33" w:rsidRDefault="00F42F33" w:rsidP="00F4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Соответствие графических объектов и содержания текста</w:t>
            </w:r>
          </w:p>
        </w:tc>
        <w:tc>
          <w:tcPr>
            <w:tcW w:w="2781" w:type="dxa"/>
          </w:tcPr>
          <w:p w:rsidR="00F42F33" w:rsidRPr="00F42F33" w:rsidRDefault="00F42F33" w:rsidP="00F42F3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1-3 балла</w:t>
            </w:r>
          </w:p>
          <w:p w:rsidR="00F42F33" w:rsidRPr="00F42F33" w:rsidRDefault="00F42F33" w:rsidP="00F4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33" w:rsidRPr="00F42F33" w:rsidTr="00AA6AEA">
        <w:tc>
          <w:tcPr>
            <w:tcW w:w="992" w:type="dxa"/>
          </w:tcPr>
          <w:p w:rsidR="00F42F33" w:rsidRPr="00F42F33" w:rsidRDefault="00F42F33" w:rsidP="00F42F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F42F33" w:rsidRPr="00F42F33" w:rsidRDefault="00F42F33" w:rsidP="00F4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Качество и эстетичность оформления</w:t>
            </w:r>
          </w:p>
        </w:tc>
        <w:tc>
          <w:tcPr>
            <w:tcW w:w="2781" w:type="dxa"/>
          </w:tcPr>
          <w:p w:rsidR="00F42F33" w:rsidRPr="00F42F33" w:rsidRDefault="00F42F33" w:rsidP="00F42F3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1-5 баллов</w:t>
            </w:r>
          </w:p>
        </w:tc>
      </w:tr>
      <w:tr w:rsidR="00F42F33" w:rsidRPr="00F42F33" w:rsidTr="00AA6AEA">
        <w:tc>
          <w:tcPr>
            <w:tcW w:w="992" w:type="dxa"/>
          </w:tcPr>
          <w:p w:rsidR="00F42F33" w:rsidRPr="00F42F33" w:rsidRDefault="00F42F33" w:rsidP="00F42F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F42F33" w:rsidRPr="00F42F33" w:rsidRDefault="00F42F33" w:rsidP="00F4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Соответствие размещения и содержания информации общей идее</w:t>
            </w:r>
          </w:p>
        </w:tc>
        <w:tc>
          <w:tcPr>
            <w:tcW w:w="2781" w:type="dxa"/>
          </w:tcPr>
          <w:p w:rsidR="00F42F33" w:rsidRPr="00F42F33" w:rsidRDefault="00F42F33" w:rsidP="00F42F3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1-3 балла</w:t>
            </w:r>
          </w:p>
        </w:tc>
      </w:tr>
      <w:tr w:rsidR="00F42F33" w:rsidRPr="00F42F33" w:rsidTr="00AA6AEA">
        <w:tc>
          <w:tcPr>
            <w:tcW w:w="992" w:type="dxa"/>
          </w:tcPr>
          <w:p w:rsidR="00F42F33" w:rsidRPr="00F42F33" w:rsidRDefault="00F42F33" w:rsidP="00F42F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F42F33" w:rsidRPr="00F42F33" w:rsidRDefault="00F42F33" w:rsidP="00F4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Возможность практического применения</w:t>
            </w:r>
          </w:p>
        </w:tc>
        <w:tc>
          <w:tcPr>
            <w:tcW w:w="2781" w:type="dxa"/>
          </w:tcPr>
          <w:p w:rsidR="00F42F33" w:rsidRPr="00F42F33" w:rsidRDefault="00F42F33" w:rsidP="00F42F3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1-5 баллов</w:t>
            </w:r>
          </w:p>
        </w:tc>
      </w:tr>
      <w:tr w:rsidR="00F42F33" w:rsidRPr="00F42F33" w:rsidTr="00AA6AEA">
        <w:tc>
          <w:tcPr>
            <w:tcW w:w="992" w:type="dxa"/>
          </w:tcPr>
          <w:p w:rsidR="00F42F33" w:rsidRPr="00F42F33" w:rsidRDefault="00F42F33" w:rsidP="00F42F3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F42F33" w:rsidRPr="00F42F33" w:rsidRDefault="00F42F33" w:rsidP="00F4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Соблюдение авторских прав третьих лиц</w:t>
            </w:r>
          </w:p>
        </w:tc>
        <w:tc>
          <w:tcPr>
            <w:tcW w:w="2781" w:type="dxa"/>
          </w:tcPr>
          <w:p w:rsidR="00F42F33" w:rsidRPr="00F42F33" w:rsidRDefault="00F42F33" w:rsidP="00F42F3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33">
              <w:rPr>
                <w:rFonts w:ascii="Times New Roman" w:hAnsi="Times New Roman" w:cs="Times New Roman"/>
                <w:sz w:val="28"/>
                <w:szCs w:val="28"/>
              </w:rPr>
              <w:t>1-3 балла</w:t>
            </w:r>
          </w:p>
        </w:tc>
      </w:tr>
    </w:tbl>
    <w:p w:rsidR="00F42F33" w:rsidRPr="00F42F33" w:rsidRDefault="00F42F33" w:rsidP="00F42F33">
      <w:pPr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33">
        <w:rPr>
          <w:rFonts w:ascii="Times New Roman" w:hAnsi="Times New Roman" w:cs="Times New Roman"/>
          <w:b/>
          <w:sz w:val="28"/>
          <w:szCs w:val="28"/>
        </w:rPr>
        <w:t>6. Сроки и порядок проведения итогов конкурса</w:t>
      </w:r>
    </w:p>
    <w:p w:rsidR="00F42F33" w:rsidRPr="00F42F33" w:rsidRDefault="00F42F33" w:rsidP="00F42F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F33">
        <w:rPr>
          <w:rFonts w:ascii="Times New Roman" w:eastAsia="Calibri" w:hAnsi="Times New Roman" w:cs="Times New Roman"/>
          <w:sz w:val="28"/>
          <w:szCs w:val="28"/>
        </w:rPr>
        <w:t>6.1. Срок проведения конкурса 15-28 апреля 2019 года. Результаты конкурса будут оглашены не позднее 29 апреля 2019 года.</w:t>
      </w:r>
    </w:p>
    <w:p w:rsidR="00F42F33" w:rsidRPr="00F42F33" w:rsidRDefault="00F42F33" w:rsidP="00F42F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F33">
        <w:rPr>
          <w:rFonts w:ascii="Times New Roman" w:eastAsia="Calibri" w:hAnsi="Times New Roman" w:cs="Times New Roman"/>
          <w:sz w:val="28"/>
          <w:szCs w:val="28"/>
        </w:rPr>
        <w:lastRenderedPageBreak/>
        <w:t>6.2. Конкурсные работы необходимо присылать в электронном варианте в  кабинет 210 или  по электронной почте: anita.vedernirova.2000@yandex.ru.</w:t>
      </w:r>
    </w:p>
    <w:p w:rsidR="00F42F33" w:rsidRPr="00F42F33" w:rsidRDefault="00F42F33" w:rsidP="00F42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F33">
        <w:rPr>
          <w:rFonts w:ascii="Times New Roman" w:hAnsi="Times New Roman" w:cs="Times New Roman"/>
          <w:sz w:val="28"/>
          <w:szCs w:val="28"/>
        </w:rPr>
        <w:t xml:space="preserve">6.3. Конкурсные работы, поступившие позднее указанного срока, а также с нарушениями, не рассматриваются. </w:t>
      </w:r>
    </w:p>
    <w:p w:rsidR="00F42F33" w:rsidRPr="00F42F33" w:rsidRDefault="00F42F33" w:rsidP="00F42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F33">
        <w:rPr>
          <w:rFonts w:ascii="Times New Roman" w:hAnsi="Times New Roman" w:cs="Times New Roman"/>
          <w:sz w:val="28"/>
          <w:szCs w:val="28"/>
        </w:rPr>
        <w:t xml:space="preserve">6.4. Представленные на Конкурс материалы не рецензируются и возврату не подлежат. </w:t>
      </w:r>
    </w:p>
    <w:p w:rsidR="00F42F33" w:rsidRPr="00F42F33" w:rsidRDefault="00F42F33" w:rsidP="00F42F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F33">
        <w:rPr>
          <w:rFonts w:ascii="Times New Roman" w:eastAsia="Calibri" w:hAnsi="Times New Roman" w:cs="Times New Roman"/>
          <w:sz w:val="28"/>
          <w:szCs w:val="28"/>
        </w:rPr>
        <w:t>6.5.Для подведения итогов конкурса организаторами формируется состав членов жюри. В состав жюри входят организаторы конкурса  и  партнеры конкурса (АНО ВО «МОСИ») (Приложение 3).</w:t>
      </w:r>
    </w:p>
    <w:p w:rsidR="00F42F33" w:rsidRPr="00F42F33" w:rsidRDefault="00F42F33" w:rsidP="00F42F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F33">
        <w:rPr>
          <w:rFonts w:ascii="Times New Roman" w:eastAsia="Calibri" w:hAnsi="Times New Roman" w:cs="Times New Roman"/>
          <w:sz w:val="28"/>
          <w:szCs w:val="28"/>
        </w:rPr>
        <w:t>6.6.Жюри конкурса рассматривает поступившие конкурсные работы, оценивает и выявляет победителя и призеров. Организаторами может быть учрежден дополнительный приз.</w:t>
      </w:r>
    </w:p>
    <w:p w:rsidR="00F42F33" w:rsidRPr="00F42F33" w:rsidRDefault="00F42F33" w:rsidP="00F42F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F33">
        <w:rPr>
          <w:rFonts w:ascii="Times New Roman" w:eastAsia="Calibri" w:hAnsi="Times New Roman" w:cs="Times New Roman"/>
          <w:sz w:val="28"/>
          <w:szCs w:val="28"/>
        </w:rPr>
        <w:t xml:space="preserve">6.7.По итогам конкурса победители награждаются грамотами за 1,2 и 3 места. Участникам, чьи конкурсные работы не стали победителями награждаются сертификатами участников конкурса. </w:t>
      </w:r>
    </w:p>
    <w:p w:rsidR="00F42F33" w:rsidRPr="00F42F33" w:rsidRDefault="00F42F33" w:rsidP="00F42F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F33">
        <w:rPr>
          <w:rFonts w:ascii="Times New Roman" w:eastAsia="Calibri" w:hAnsi="Times New Roman" w:cs="Times New Roman"/>
          <w:sz w:val="28"/>
          <w:szCs w:val="28"/>
        </w:rPr>
        <w:t>6.8.Конкурсные работы-победители  будут растиражированы  и использованы при реализации социального проекта «Здоровым быть готов!»</w:t>
      </w:r>
    </w:p>
    <w:p w:rsidR="00F42F33" w:rsidRPr="00F42F33" w:rsidRDefault="00F42F33" w:rsidP="00F42F3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F33">
        <w:rPr>
          <w:rFonts w:ascii="Times New Roman" w:eastAsia="Calibri" w:hAnsi="Times New Roman" w:cs="Times New Roman"/>
          <w:sz w:val="28"/>
          <w:szCs w:val="28"/>
        </w:rPr>
        <w:t>6.9.За авторами сохраняются авторские права.</w:t>
      </w:r>
    </w:p>
    <w:p w:rsidR="00F42F33" w:rsidRPr="00F42F33" w:rsidRDefault="00F42F33" w:rsidP="00F42F33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F33" w:rsidRPr="00F42F33" w:rsidRDefault="00F42F33" w:rsidP="00F42F3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F33" w:rsidRPr="00F42F33" w:rsidRDefault="00F42F33" w:rsidP="00F42F3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F33" w:rsidRPr="00F42F33" w:rsidRDefault="00F42F33" w:rsidP="00F42F3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F33" w:rsidRPr="00F42F33" w:rsidRDefault="00F42F33" w:rsidP="00F42F3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F33" w:rsidRPr="00F42F33" w:rsidRDefault="00F42F33" w:rsidP="00F42F3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F33" w:rsidRPr="00F42F33" w:rsidRDefault="00F42F33" w:rsidP="00F42F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F33" w:rsidRPr="00F42F33" w:rsidRDefault="00F42F33" w:rsidP="00F42F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42F33" w:rsidRPr="00F42F33" w:rsidRDefault="00F42F33" w:rsidP="00F4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F33" w:rsidRPr="00F42F33" w:rsidRDefault="00F42F33" w:rsidP="00F42F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Calibri" w:eastAsia="Calibri" w:hAnsi="Calibri" w:cs="Times New Roman"/>
          <w:color w:val="000000"/>
          <w:sz w:val="28"/>
          <w:szCs w:val="28"/>
        </w:rPr>
        <w:br w:type="page"/>
      </w:r>
    </w:p>
    <w:p w:rsidR="00F42F33" w:rsidRPr="00F42F33" w:rsidRDefault="00F42F33" w:rsidP="00F42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F42F33" w:rsidRPr="00F42F33" w:rsidRDefault="00F42F33" w:rsidP="00F42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F42F33" w:rsidRPr="00F42F33" w:rsidRDefault="00F42F33" w:rsidP="00F42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 буклетов, проводимого в рамках реализации</w:t>
      </w:r>
    </w:p>
    <w:p w:rsidR="00F42F33" w:rsidRPr="00F42F33" w:rsidRDefault="00F42F33" w:rsidP="00F42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проекта</w:t>
      </w:r>
    </w:p>
    <w:p w:rsidR="00F42F33" w:rsidRPr="00F42F33" w:rsidRDefault="00F42F33" w:rsidP="00F42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«Здоровым быть готов!»</w:t>
      </w:r>
    </w:p>
    <w:p w:rsidR="00F42F33" w:rsidRPr="00F42F33" w:rsidRDefault="00F42F33" w:rsidP="00F42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F42F33" w:rsidRPr="00F42F33" w:rsidTr="00AA6AEA"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автора/ авторов (полностью)</w:t>
            </w:r>
          </w:p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F33" w:rsidRPr="00F42F33" w:rsidTr="00AA6AEA"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F33" w:rsidRPr="00F42F33" w:rsidTr="00AA6AEA"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F33" w:rsidRPr="00F42F33" w:rsidTr="00AA6AEA"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F33" w:rsidRPr="00F42F33" w:rsidTr="00AA6AEA"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буклета</w:t>
            </w:r>
          </w:p>
        </w:tc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F33" w:rsidRPr="00F42F33" w:rsidTr="00AA6AEA"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сотовый автора/ авторов</w:t>
            </w:r>
          </w:p>
        </w:tc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F33" w:rsidRPr="00F42F33" w:rsidTr="00AA6AEA"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автора/ авторов</w:t>
            </w:r>
          </w:p>
        </w:tc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F33" w:rsidRPr="00F42F33" w:rsidTr="00AA6AEA"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2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куратора конкурсной работы</w:t>
            </w:r>
          </w:p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F42F33" w:rsidRPr="00F42F33" w:rsidRDefault="00F42F33" w:rsidP="00F42F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2F33" w:rsidRPr="00F42F33" w:rsidRDefault="00F42F33" w:rsidP="00F4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Calibri" w:eastAsia="Calibri" w:hAnsi="Calibri" w:cs="Times New Roman"/>
          <w:color w:val="000000"/>
          <w:sz w:val="28"/>
          <w:szCs w:val="28"/>
        </w:rPr>
        <w:br w:type="page"/>
      </w:r>
    </w:p>
    <w:p w:rsidR="00F42F33" w:rsidRPr="00F42F33" w:rsidRDefault="00F42F33" w:rsidP="00F42F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F42F33" w:rsidRPr="00F42F33" w:rsidRDefault="00F42F33" w:rsidP="00F42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К ОФОРМЛЕНИЮ БУКЛЕТОВ</w:t>
      </w:r>
    </w:p>
    <w:p w:rsidR="00F42F33" w:rsidRPr="00F42F33" w:rsidRDefault="00F42F33" w:rsidP="00F42F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</w:t>
      </w:r>
    </w:p>
    <w:p w:rsidR="00F42F33" w:rsidRPr="00F42F33" w:rsidRDefault="00F42F33" w:rsidP="00F4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фона буклета желательно выбирать белый, серый, бежевый, розовый или бледно-желтый. От использования темных цветов желательно отказаться. В противном случае читать текст будет труднее, так как будет чувствоваться нагрузка на глаза. Темные цвета можно использовать только в исключительных случаях, они позволят подчеркнуть определенную смысловую нагрузку. Тогда стоит применять светлые цвета шрифта.</w:t>
      </w:r>
    </w:p>
    <w:p w:rsidR="00F42F33" w:rsidRPr="00F42F33" w:rsidRDefault="00F42F33" w:rsidP="00F42F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</w:t>
      </w:r>
    </w:p>
    <w:p w:rsidR="00F42F33" w:rsidRPr="00F42F33" w:rsidRDefault="00F42F33" w:rsidP="00F4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выбора шрифта стоит отдавать предпочтение </w:t>
      </w:r>
      <w:proofErr w:type="spellStart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Arial</w:t>
      </w:r>
      <w:proofErr w:type="spellEnd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Тimes</w:t>
      </w:r>
      <w:proofErr w:type="spellEnd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Ключевые фразы следует выделить другим цветом, или другим начертанием – жирный, подчеркнутый. Помните, что текст должен быть легко читаемым. Курсив и каллиграфический шрифт обычно не используют.</w:t>
      </w:r>
    </w:p>
    <w:p w:rsidR="00F42F33" w:rsidRPr="00F42F33" w:rsidRDefault="00F42F33" w:rsidP="00F42F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</w:t>
      </w:r>
    </w:p>
    <w:p w:rsidR="00F42F33" w:rsidRPr="00F42F33" w:rsidRDefault="00F42F33" w:rsidP="00F42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Нужный эффект будет создан только, если получится использовать изображения, которые станут актуальными для выбранной тематики. Важно, чтобы рисунки органично сочетались по цветовой гамме с общим фоном и выбранным цветом шрифта. Дополнением должна стать смысловая реакция. Возможно, фотографии нужно снабдить подписью, потому что это вызывает доверие. В таком случае, просматривая буклет, можно считать рекламу результативной. Обратите внимание на расширение и формат изображения: главный критерий – чёткость.</w:t>
      </w:r>
    </w:p>
    <w:p w:rsidR="00F42F33" w:rsidRPr="00F42F33" w:rsidRDefault="00F42F33" w:rsidP="00F42F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АУДИТОРИЯ И ТЕМА</w:t>
      </w:r>
    </w:p>
    <w:p w:rsidR="00F42F33" w:rsidRPr="00F42F33" w:rsidRDefault="00F42F33" w:rsidP="00F4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аудиторию, на которую рассчитана реклама. И не забывайте о выбранной теме проекта буклета.</w:t>
      </w:r>
    </w:p>
    <w:p w:rsidR="00F42F33" w:rsidRPr="00F42F33" w:rsidRDefault="00F42F33" w:rsidP="00F4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Pr="00F42F33" w:rsidRDefault="00F42F33" w:rsidP="00F42F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F33"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F42F33" w:rsidRPr="00F42F33" w:rsidRDefault="00F42F33" w:rsidP="00F42F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F42F33" w:rsidRPr="00F42F33" w:rsidRDefault="00F42F33" w:rsidP="00F4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членов жюри</w:t>
      </w:r>
      <w:r w:rsidRPr="00F42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 </w:t>
      </w:r>
    </w:p>
    <w:p w:rsidR="00F42F33" w:rsidRPr="00F42F33" w:rsidRDefault="00F42F33" w:rsidP="00F4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буклетов, проводимого в рамках реализации</w:t>
      </w:r>
    </w:p>
    <w:p w:rsidR="00F42F33" w:rsidRPr="00F42F33" w:rsidRDefault="00F42F33" w:rsidP="00F4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4492536"/>
      <w:r w:rsidRPr="00F42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 проекта</w:t>
      </w:r>
    </w:p>
    <w:p w:rsidR="00F42F33" w:rsidRPr="00F42F33" w:rsidRDefault="00F42F33" w:rsidP="00F4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«Здоровым быть готов!»</w:t>
      </w:r>
    </w:p>
    <w:bookmarkEnd w:id="1"/>
    <w:p w:rsidR="00F42F33" w:rsidRPr="00F42F33" w:rsidRDefault="00F42F33" w:rsidP="00F4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2F33" w:rsidRPr="00F42F33" w:rsidRDefault="00F42F33" w:rsidP="00F42F3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Кулалаева</w:t>
      </w:r>
      <w:proofErr w:type="spellEnd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О.Н.- председатель жюри, заместитель директора по методической работе</w:t>
      </w:r>
      <w:r w:rsidRPr="00F4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образовательной автономной некоммерческой организации «Столичный бизнес колледж»</w:t>
      </w:r>
    </w:p>
    <w:p w:rsidR="00F42F33" w:rsidRPr="00F42F33" w:rsidRDefault="00F42F33" w:rsidP="00F42F3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Калмыкова О.В.- заместитель председателя жюри, куратор </w:t>
      </w:r>
      <w:bookmarkStart w:id="2" w:name="_Hlk4492600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проекта «Здоровым быть готов!», преподаватель Профессиональной образовательной автономной некоммерческой организации «Столичный бизнес колледж»</w:t>
      </w:r>
    </w:p>
    <w:bookmarkEnd w:id="2"/>
    <w:p w:rsidR="00F42F33" w:rsidRPr="00F42F33" w:rsidRDefault="00F42F33" w:rsidP="00F42F3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Ведерникова А.М.- член жюри, автор социального проекта «Здоровым быть готов!», студентка  1 курса специальности 34.02.01 Сестринское дело  Профессиональной образовательной автономной некоммерческой организации «Столичный бизнес колледж»</w:t>
      </w:r>
    </w:p>
    <w:p w:rsidR="00F42F33" w:rsidRPr="00F42F33" w:rsidRDefault="00F42F33" w:rsidP="00F42F33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Садардинова</w:t>
      </w:r>
      <w:proofErr w:type="spellEnd"/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F33">
        <w:rPr>
          <w:rFonts w:ascii="Times New Roman" w:eastAsia="Calibri" w:hAnsi="Times New Roman" w:cs="Times New Roman"/>
          <w:color w:val="000000"/>
          <w:sz w:val="28"/>
          <w:szCs w:val="28"/>
        </w:rPr>
        <w:t>Р.Р.- член жюри,</w:t>
      </w:r>
      <w:r w:rsidRPr="00F42F33">
        <w:rPr>
          <w:rFonts w:ascii="Times New Roman" w:eastAsia="Calibri" w:hAnsi="Times New Roman" w:cs="Times New Roman"/>
        </w:rPr>
        <w:t xml:space="preserve"> </w:t>
      </w: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Профессиональной образовательной автономной некоммерческой организации «Столичный бизнес колледж»</w:t>
      </w:r>
    </w:p>
    <w:p w:rsidR="00F42F33" w:rsidRPr="00F42F33" w:rsidRDefault="00F42F33" w:rsidP="00F42F33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 Д.А. – член жюри, начальник отдела маркетинга Автономной некоммерческой организации высшего образования «Межрегиональный открытый социальный институт»</w:t>
      </w:r>
    </w:p>
    <w:p w:rsidR="00F42F33" w:rsidRPr="00F42F33" w:rsidRDefault="00F42F33" w:rsidP="00F42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F33" w:rsidRDefault="00F42F33"/>
    <w:sectPr w:rsidR="00F4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4EB"/>
    <w:multiLevelType w:val="multilevel"/>
    <w:tmpl w:val="3D184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806F0"/>
    <w:multiLevelType w:val="multilevel"/>
    <w:tmpl w:val="B0CE6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615F3"/>
    <w:multiLevelType w:val="hybridMultilevel"/>
    <w:tmpl w:val="696C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03FD"/>
    <w:multiLevelType w:val="multilevel"/>
    <w:tmpl w:val="628A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E5E0F"/>
    <w:multiLevelType w:val="hybridMultilevel"/>
    <w:tmpl w:val="D9BC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0125"/>
    <w:multiLevelType w:val="multilevel"/>
    <w:tmpl w:val="36085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3"/>
    <w:rsid w:val="008132BD"/>
    <w:rsid w:val="00A44592"/>
    <w:rsid w:val="00F4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2D08B-9296-4A52-B7CB-EC4A1D80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Кулалаева Ольга Николаевна</dc:creator>
  <cp:keywords/>
  <dc:description/>
  <cp:lastModifiedBy>Киртаева Ольга Леонидовна</cp:lastModifiedBy>
  <cp:revision>2</cp:revision>
  <dcterms:created xsi:type="dcterms:W3CDTF">2019-04-22T10:11:00Z</dcterms:created>
  <dcterms:modified xsi:type="dcterms:W3CDTF">2019-04-22T11:25:00Z</dcterms:modified>
</cp:coreProperties>
</file>